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865" w:rsidRDefault="00F76865" w:rsidP="00F76865">
      <w:pPr>
        <w:spacing w:after="0" w:line="480" w:lineRule="auto"/>
        <w:jc w:val="center"/>
        <w:rPr>
          <w:rFonts w:ascii="Times New Roman" w:hAnsi="Times New Roman" w:cs="Times New Roman"/>
          <w:sz w:val="24"/>
          <w:szCs w:val="24"/>
        </w:rPr>
      </w:pPr>
    </w:p>
    <w:p w:rsidR="00F76865" w:rsidRDefault="00F76865" w:rsidP="00F76865">
      <w:pPr>
        <w:spacing w:after="0" w:line="480" w:lineRule="auto"/>
        <w:jc w:val="center"/>
        <w:rPr>
          <w:rFonts w:ascii="Times New Roman" w:hAnsi="Times New Roman" w:cs="Times New Roman"/>
          <w:sz w:val="24"/>
          <w:szCs w:val="24"/>
        </w:rPr>
      </w:pPr>
    </w:p>
    <w:p w:rsidR="00F76865" w:rsidRDefault="00F76865" w:rsidP="00F76865">
      <w:pPr>
        <w:spacing w:after="0" w:line="480" w:lineRule="auto"/>
        <w:jc w:val="center"/>
        <w:rPr>
          <w:rFonts w:ascii="Times New Roman" w:hAnsi="Times New Roman" w:cs="Times New Roman"/>
          <w:sz w:val="24"/>
          <w:szCs w:val="24"/>
        </w:rPr>
      </w:pPr>
    </w:p>
    <w:p w:rsidR="00F76865" w:rsidRDefault="00F76865" w:rsidP="00F76865">
      <w:pPr>
        <w:spacing w:after="0" w:line="480" w:lineRule="auto"/>
        <w:jc w:val="center"/>
        <w:rPr>
          <w:rFonts w:ascii="Times New Roman" w:hAnsi="Times New Roman" w:cs="Times New Roman"/>
          <w:sz w:val="24"/>
          <w:szCs w:val="24"/>
        </w:rPr>
      </w:pPr>
    </w:p>
    <w:p w:rsidR="00F76865" w:rsidRDefault="00F76865" w:rsidP="00F76865">
      <w:pPr>
        <w:spacing w:after="0" w:line="480" w:lineRule="auto"/>
        <w:jc w:val="center"/>
        <w:rPr>
          <w:rFonts w:ascii="Times New Roman" w:hAnsi="Times New Roman" w:cs="Times New Roman"/>
          <w:sz w:val="24"/>
          <w:szCs w:val="24"/>
        </w:rPr>
      </w:pPr>
    </w:p>
    <w:p w:rsidR="00F76865" w:rsidRDefault="00F76865" w:rsidP="00F76865">
      <w:pPr>
        <w:spacing w:after="0" w:line="480" w:lineRule="auto"/>
        <w:jc w:val="center"/>
        <w:rPr>
          <w:rFonts w:ascii="Times New Roman" w:hAnsi="Times New Roman" w:cs="Times New Roman"/>
          <w:sz w:val="24"/>
          <w:szCs w:val="24"/>
        </w:rPr>
      </w:pPr>
    </w:p>
    <w:p w:rsidR="00F76865" w:rsidRDefault="00F76865" w:rsidP="00F76865">
      <w:pPr>
        <w:spacing w:after="0" w:line="480" w:lineRule="auto"/>
        <w:jc w:val="center"/>
        <w:rPr>
          <w:rFonts w:ascii="Times New Roman" w:hAnsi="Times New Roman" w:cs="Times New Roman"/>
          <w:sz w:val="24"/>
          <w:szCs w:val="24"/>
        </w:rPr>
      </w:pPr>
    </w:p>
    <w:p w:rsidR="00324B0F" w:rsidRPr="00F76865" w:rsidRDefault="00F171E6" w:rsidP="00F76865">
      <w:pPr>
        <w:spacing w:after="0" w:line="480" w:lineRule="auto"/>
        <w:jc w:val="center"/>
        <w:rPr>
          <w:rFonts w:ascii="Times New Roman" w:hAnsi="Times New Roman" w:cs="Times New Roman"/>
          <w:sz w:val="24"/>
          <w:szCs w:val="24"/>
        </w:rPr>
      </w:pPr>
      <w:r w:rsidRPr="00F76865">
        <w:rPr>
          <w:rFonts w:ascii="Times New Roman" w:hAnsi="Times New Roman" w:cs="Times New Roman"/>
          <w:sz w:val="24"/>
          <w:szCs w:val="24"/>
        </w:rPr>
        <w:t>Coffee Business</w:t>
      </w:r>
    </w:p>
    <w:p w:rsidR="00F76865" w:rsidRPr="00F76865" w:rsidRDefault="00F76865" w:rsidP="00F76865">
      <w:pPr>
        <w:spacing w:after="0" w:line="480" w:lineRule="auto"/>
        <w:jc w:val="center"/>
        <w:rPr>
          <w:rFonts w:ascii="Times New Roman" w:hAnsi="Times New Roman" w:cs="Times New Roman"/>
          <w:sz w:val="24"/>
          <w:szCs w:val="24"/>
        </w:rPr>
      </w:pPr>
      <w:r w:rsidRPr="00F76865">
        <w:rPr>
          <w:rFonts w:ascii="Times New Roman" w:hAnsi="Times New Roman" w:cs="Times New Roman"/>
          <w:sz w:val="24"/>
          <w:szCs w:val="24"/>
        </w:rPr>
        <w:t>Student’s Name</w:t>
      </w:r>
    </w:p>
    <w:p w:rsidR="00F76865" w:rsidRPr="00F76865" w:rsidRDefault="00F76865" w:rsidP="00F76865">
      <w:pPr>
        <w:spacing w:after="0" w:line="480" w:lineRule="auto"/>
        <w:jc w:val="center"/>
        <w:rPr>
          <w:rFonts w:ascii="Times New Roman" w:hAnsi="Times New Roman" w:cs="Times New Roman"/>
          <w:sz w:val="24"/>
          <w:szCs w:val="24"/>
        </w:rPr>
      </w:pPr>
      <w:r w:rsidRPr="00F76865">
        <w:rPr>
          <w:rFonts w:ascii="Times New Roman" w:hAnsi="Times New Roman" w:cs="Times New Roman"/>
          <w:sz w:val="24"/>
          <w:szCs w:val="24"/>
        </w:rPr>
        <w:t>Institutional Affiliation</w:t>
      </w:r>
    </w:p>
    <w:p w:rsidR="00F76865" w:rsidRDefault="00F76865" w:rsidP="00F76865">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F76865" w:rsidRPr="00F76865" w:rsidRDefault="00F76865" w:rsidP="00F76865">
      <w:pPr>
        <w:spacing w:after="0" w:line="480" w:lineRule="auto"/>
        <w:jc w:val="center"/>
        <w:rPr>
          <w:rFonts w:ascii="Times New Roman" w:hAnsi="Times New Roman" w:cs="Times New Roman"/>
          <w:sz w:val="24"/>
          <w:szCs w:val="24"/>
        </w:rPr>
      </w:pPr>
      <w:r w:rsidRPr="00F76865">
        <w:rPr>
          <w:rFonts w:ascii="Times New Roman" w:hAnsi="Times New Roman" w:cs="Times New Roman"/>
          <w:sz w:val="24"/>
          <w:szCs w:val="24"/>
        </w:rPr>
        <w:lastRenderedPageBreak/>
        <w:t>Coffee Business</w:t>
      </w:r>
      <w:bookmarkStart w:id="0" w:name="_GoBack"/>
      <w:bookmarkEnd w:id="0"/>
    </w:p>
    <w:p w:rsidR="00324B0F" w:rsidRPr="00086F90" w:rsidRDefault="00F171E6" w:rsidP="00F76865">
      <w:pPr>
        <w:spacing w:after="0" w:line="480" w:lineRule="auto"/>
        <w:rPr>
          <w:rFonts w:ascii="Times New Roman" w:hAnsi="Times New Roman" w:cs="Times New Roman"/>
          <w:sz w:val="24"/>
          <w:szCs w:val="24"/>
        </w:rPr>
      </w:pPr>
      <w:r w:rsidRPr="00086F90">
        <w:rPr>
          <w:rFonts w:ascii="Times New Roman" w:hAnsi="Times New Roman" w:cs="Times New Roman"/>
          <w:sz w:val="24"/>
          <w:szCs w:val="24"/>
        </w:rPr>
        <w:t>The Vistabean coffee chain is distributed across the different states in the US. Most of the stores are a major market, and the concentration of the stores varies across the states. For instance, they are densely populated in the states of</w:t>
      </w:r>
      <w:r w:rsidRPr="00086F90">
        <w:rPr>
          <w:rFonts w:ascii="Times New Roman" w:hAnsi="Times New Roman" w:cs="Times New Roman"/>
          <w:sz w:val="24"/>
          <w:szCs w:val="24"/>
        </w:rPr>
        <w:t xml:space="preserve"> Texas, California, and Ohio and moderately distributed in Utah and New Mexico among others.</w:t>
      </w:r>
    </w:p>
    <w:p w:rsidR="00324B0F" w:rsidRPr="00086F90" w:rsidRDefault="00F171E6" w:rsidP="00F76865">
      <w:pPr>
        <w:spacing w:after="0" w:line="480" w:lineRule="auto"/>
        <w:rPr>
          <w:rFonts w:ascii="Times New Roman" w:hAnsi="Times New Roman" w:cs="Times New Roman"/>
          <w:sz w:val="24"/>
          <w:szCs w:val="24"/>
        </w:rPr>
      </w:pPr>
      <w:r w:rsidRPr="00086F90">
        <w:rPr>
          <w:rFonts w:ascii="Times New Roman" w:hAnsi="Times New Roman" w:cs="Times New Roman"/>
          <w:sz w:val="24"/>
          <w:szCs w:val="24"/>
        </w:rPr>
        <w:t>Figure 1; the Geographical spread of the coffee chain stores</w:t>
      </w:r>
    </w:p>
    <w:p w:rsidR="00324B0F" w:rsidRPr="00086F90" w:rsidRDefault="00F171E6" w:rsidP="00F76865">
      <w:pPr>
        <w:spacing w:after="0" w:line="480" w:lineRule="auto"/>
        <w:rPr>
          <w:rFonts w:ascii="Times New Roman" w:hAnsi="Times New Roman" w:cs="Times New Roman"/>
          <w:noProof/>
          <w:sz w:val="24"/>
          <w:szCs w:val="24"/>
        </w:rPr>
      </w:pPr>
      <w:r w:rsidRPr="00086F90">
        <w:rPr>
          <w:rFonts w:ascii="Times New Roman" w:hAnsi="Times New Roman" w:cs="Times New Roman"/>
          <w:noProof/>
          <w:sz w:val="24"/>
          <w:szCs w:val="24"/>
        </w:rPr>
        <w:drawing>
          <wp:inline distT="0" distB="0" distL="0" distR="0">
            <wp:extent cx="5501861" cy="307657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71579" name=""/>
                    <pic:cNvPicPr/>
                  </pic:nvPicPr>
                  <pic:blipFill>
                    <a:blip r:embed="rId7"/>
                    <a:stretch>
                      <a:fillRect/>
                    </a:stretch>
                  </pic:blipFill>
                  <pic:spPr>
                    <a:xfrm>
                      <a:off x="0" y="0"/>
                      <a:ext cx="5503138" cy="3077289"/>
                    </a:xfrm>
                    <a:prstGeom prst="rect">
                      <a:avLst/>
                    </a:prstGeom>
                  </pic:spPr>
                </pic:pic>
              </a:graphicData>
            </a:graphic>
          </wp:inline>
        </w:drawing>
      </w:r>
    </w:p>
    <w:p w:rsidR="00324B0F" w:rsidRPr="00086F90" w:rsidRDefault="00F171E6" w:rsidP="00F76865">
      <w:pPr>
        <w:spacing w:after="0" w:line="480" w:lineRule="auto"/>
        <w:rPr>
          <w:rFonts w:ascii="Times New Roman" w:hAnsi="Times New Roman" w:cs="Times New Roman"/>
          <w:b/>
          <w:sz w:val="24"/>
          <w:szCs w:val="24"/>
        </w:rPr>
      </w:pPr>
      <w:r w:rsidRPr="00086F90">
        <w:rPr>
          <w:rFonts w:ascii="Times New Roman" w:hAnsi="Times New Roman" w:cs="Times New Roman"/>
          <w:b/>
          <w:sz w:val="24"/>
          <w:szCs w:val="24"/>
        </w:rPr>
        <w:t xml:space="preserve">Product portfolio </w:t>
      </w:r>
    </w:p>
    <w:p w:rsidR="00324B0F" w:rsidRPr="00086F90" w:rsidRDefault="00F171E6" w:rsidP="00F76865">
      <w:pPr>
        <w:spacing w:after="0" w:line="480" w:lineRule="auto"/>
        <w:rPr>
          <w:rFonts w:ascii="Times New Roman" w:hAnsi="Times New Roman" w:cs="Times New Roman"/>
          <w:sz w:val="24"/>
          <w:szCs w:val="24"/>
        </w:rPr>
      </w:pPr>
      <w:r w:rsidRPr="00086F90">
        <w:rPr>
          <w:rFonts w:ascii="Times New Roman" w:hAnsi="Times New Roman" w:cs="Times New Roman"/>
          <w:sz w:val="24"/>
          <w:szCs w:val="24"/>
        </w:rPr>
        <w:t>The Coffee chain portfolio has four product types: Coffee, Tea, Espresso and Herb</w:t>
      </w:r>
      <w:r w:rsidRPr="00086F90">
        <w:rPr>
          <w:rFonts w:ascii="Times New Roman" w:hAnsi="Times New Roman" w:cs="Times New Roman"/>
          <w:sz w:val="24"/>
          <w:szCs w:val="24"/>
        </w:rPr>
        <w:t>al Tea. There are further two categories which are Beans and Leaves. The Beans category is comprised of Coffee and Empress while Tea and Herbal Tea fall at the Leaves category. Breaking the pact further indicates that the chain offers 13 products depending</w:t>
      </w:r>
      <w:r w:rsidRPr="00086F90">
        <w:rPr>
          <w:rFonts w:ascii="Times New Roman" w:hAnsi="Times New Roman" w:cs="Times New Roman"/>
          <w:sz w:val="24"/>
          <w:szCs w:val="24"/>
        </w:rPr>
        <w:t xml:space="preserve"> on the different variety from the four product types. </w:t>
      </w:r>
    </w:p>
    <w:p w:rsidR="00324B0F" w:rsidRPr="00086F90" w:rsidRDefault="00F171E6" w:rsidP="00F76865">
      <w:pPr>
        <w:spacing w:after="0" w:line="480" w:lineRule="auto"/>
        <w:rPr>
          <w:rFonts w:ascii="Times New Roman" w:hAnsi="Times New Roman" w:cs="Times New Roman"/>
          <w:sz w:val="24"/>
          <w:szCs w:val="24"/>
        </w:rPr>
      </w:pPr>
      <w:r w:rsidRPr="00086F90">
        <w:rPr>
          <w:rFonts w:ascii="Times New Roman" w:hAnsi="Times New Roman" w:cs="Times New Roman"/>
          <w:sz w:val="24"/>
          <w:szCs w:val="24"/>
        </w:rPr>
        <w:t xml:space="preserve">Figure 2: Product Portfolio </w:t>
      </w:r>
    </w:p>
    <w:p w:rsidR="00324B0F" w:rsidRDefault="00F171E6" w:rsidP="00F76865">
      <w:pPr>
        <w:spacing w:after="0" w:line="480" w:lineRule="auto"/>
        <w:rPr>
          <w:rFonts w:ascii="Times New Roman" w:hAnsi="Times New Roman" w:cs="Times New Roman"/>
          <w:sz w:val="24"/>
          <w:szCs w:val="24"/>
        </w:rPr>
      </w:pPr>
      <w:r>
        <w:rPr>
          <w:rFonts w:ascii="Times New Roman" w:hAnsi="Times New Roman" w:cs="Times New Roman"/>
          <w:noProof/>
          <w:sz w:val="24"/>
          <w:szCs w:val="24"/>
        </w:rPr>
        <w:lastRenderedPageBreak/>
        <w:t xml:space="preserve">   </w:t>
      </w:r>
      <w:r>
        <w:rPr>
          <w:noProof/>
        </w:rPr>
        <w:drawing>
          <wp:inline distT="0" distB="0" distL="0" distR="0">
            <wp:extent cx="5019675" cy="4791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790069" name=""/>
                    <pic:cNvPicPr/>
                  </pic:nvPicPr>
                  <pic:blipFill>
                    <a:blip r:embed="rId8"/>
                    <a:stretch>
                      <a:fillRect/>
                    </a:stretch>
                  </pic:blipFill>
                  <pic:spPr>
                    <a:xfrm>
                      <a:off x="0" y="0"/>
                      <a:ext cx="5019675" cy="4791075"/>
                    </a:xfrm>
                    <a:prstGeom prst="rect">
                      <a:avLst/>
                    </a:prstGeom>
                  </pic:spPr>
                </pic:pic>
              </a:graphicData>
            </a:graphic>
          </wp:inline>
        </w:drawing>
      </w:r>
    </w:p>
    <w:p w:rsidR="00324B0F" w:rsidRPr="00086F90" w:rsidRDefault="00324B0F" w:rsidP="00F76865">
      <w:pPr>
        <w:spacing w:after="0" w:line="480" w:lineRule="auto"/>
        <w:rPr>
          <w:rFonts w:ascii="Times New Roman" w:hAnsi="Times New Roman" w:cs="Times New Roman"/>
          <w:sz w:val="24"/>
          <w:szCs w:val="24"/>
        </w:rPr>
      </w:pPr>
    </w:p>
    <w:p w:rsidR="00324B0F" w:rsidRPr="00086F90" w:rsidRDefault="00F171E6" w:rsidP="00F76865">
      <w:pPr>
        <w:spacing w:after="0" w:line="480" w:lineRule="auto"/>
        <w:rPr>
          <w:rFonts w:ascii="Times New Roman" w:hAnsi="Times New Roman" w:cs="Times New Roman"/>
          <w:sz w:val="24"/>
          <w:szCs w:val="24"/>
        </w:rPr>
      </w:pPr>
      <w:r w:rsidRPr="00086F90">
        <w:rPr>
          <w:rFonts w:ascii="Times New Roman" w:hAnsi="Times New Roman" w:cs="Times New Roman"/>
          <w:sz w:val="24"/>
          <w:szCs w:val="24"/>
        </w:rPr>
        <w:t xml:space="preserve">Considering the overall sales according to the product line, Beans have a higher percentage of the market share compared to the leaves. For the beans, Espresso made </w:t>
      </w:r>
      <w:r w:rsidRPr="00086F90">
        <w:rPr>
          <w:rFonts w:ascii="Times New Roman" w:hAnsi="Times New Roman" w:cs="Times New Roman"/>
          <w:sz w:val="24"/>
          <w:szCs w:val="24"/>
        </w:rPr>
        <w:t xml:space="preserve">higher sales than Coffee while for the Leaves, Herbal tea sales were higher than that of Tea. </w:t>
      </w:r>
    </w:p>
    <w:p w:rsidR="00324B0F" w:rsidRPr="00086F90" w:rsidRDefault="00F171E6" w:rsidP="00F76865">
      <w:pPr>
        <w:spacing w:after="0" w:line="480" w:lineRule="auto"/>
        <w:rPr>
          <w:rFonts w:ascii="Times New Roman" w:hAnsi="Times New Roman" w:cs="Times New Roman"/>
          <w:b/>
          <w:sz w:val="24"/>
          <w:szCs w:val="24"/>
        </w:rPr>
      </w:pPr>
      <w:r w:rsidRPr="00086F90">
        <w:rPr>
          <w:rFonts w:ascii="Times New Roman" w:hAnsi="Times New Roman" w:cs="Times New Roman"/>
          <w:b/>
          <w:sz w:val="24"/>
          <w:szCs w:val="24"/>
        </w:rPr>
        <w:t xml:space="preserve">Product Sales </w:t>
      </w:r>
    </w:p>
    <w:p w:rsidR="00324B0F" w:rsidRPr="00086F90" w:rsidRDefault="00F171E6" w:rsidP="00F76865">
      <w:pPr>
        <w:spacing w:after="0" w:line="480" w:lineRule="auto"/>
        <w:rPr>
          <w:rFonts w:ascii="Times New Roman" w:hAnsi="Times New Roman" w:cs="Times New Roman"/>
          <w:sz w:val="24"/>
          <w:szCs w:val="24"/>
        </w:rPr>
      </w:pPr>
      <w:r w:rsidRPr="00086F90">
        <w:rPr>
          <w:rFonts w:ascii="Times New Roman" w:hAnsi="Times New Roman" w:cs="Times New Roman"/>
          <w:sz w:val="24"/>
          <w:szCs w:val="24"/>
        </w:rPr>
        <w:t>The products performed differently at the market. The following is a first glance of the different performances that would help identify the under</w:t>
      </w:r>
      <w:r w:rsidRPr="00086F90">
        <w:rPr>
          <w:rFonts w:ascii="Times New Roman" w:hAnsi="Times New Roman" w:cs="Times New Roman"/>
          <w:sz w:val="24"/>
          <w:szCs w:val="24"/>
        </w:rPr>
        <w:t xml:space="preserve">performing items. </w:t>
      </w:r>
    </w:p>
    <w:p w:rsidR="00324B0F" w:rsidRDefault="00F171E6" w:rsidP="00F7686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Figure 3; product sales </w:t>
      </w:r>
    </w:p>
    <w:p w:rsidR="00324B0F" w:rsidRPr="00086F90" w:rsidRDefault="00F171E6" w:rsidP="00F76865">
      <w:pPr>
        <w:spacing w:after="0" w:line="480" w:lineRule="auto"/>
        <w:rPr>
          <w:rFonts w:ascii="Times New Roman" w:hAnsi="Times New Roman" w:cs="Times New Roman"/>
          <w:sz w:val="24"/>
          <w:szCs w:val="24"/>
        </w:rPr>
      </w:pPr>
      <w:r>
        <w:rPr>
          <w:noProof/>
        </w:rPr>
        <w:lastRenderedPageBreak/>
        <w:drawing>
          <wp:inline distT="0" distB="0" distL="0" distR="0">
            <wp:extent cx="5648325" cy="318744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830896" name=""/>
                    <pic:cNvPicPr/>
                  </pic:nvPicPr>
                  <pic:blipFill>
                    <a:blip r:embed="rId9"/>
                    <a:stretch>
                      <a:fillRect/>
                    </a:stretch>
                  </pic:blipFill>
                  <pic:spPr>
                    <a:xfrm>
                      <a:off x="0" y="0"/>
                      <a:ext cx="5649418" cy="3188059"/>
                    </a:xfrm>
                    <a:prstGeom prst="rect">
                      <a:avLst/>
                    </a:prstGeom>
                  </pic:spPr>
                </pic:pic>
              </a:graphicData>
            </a:graphic>
          </wp:inline>
        </w:drawing>
      </w:r>
    </w:p>
    <w:p w:rsidR="00324B0F" w:rsidRPr="00176FF2" w:rsidRDefault="00F171E6" w:rsidP="00F76865">
      <w:pPr>
        <w:spacing w:after="0" w:line="480" w:lineRule="auto"/>
        <w:rPr>
          <w:rFonts w:ascii="Times New Roman" w:hAnsi="Times New Roman" w:cs="Times New Roman"/>
          <w:b/>
          <w:sz w:val="24"/>
          <w:szCs w:val="24"/>
        </w:rPr>
      </w:pPr>
      <w:r w:rsidRPr="00086F90">
        <w:rPr>
          <w:rFonts w:ascii="Times New Roman" w:hAnsi="Times New Roman" w:cs="Times New Roman"/>
          <w:sz w:val="24"/>
          <w:szCs w:val="24"/>
        </w:rPr>
        <w:t>From the Figure 3 above, the underperforming items out of the 13 offered by the chain were Amaretto under Coffee category, Regular Espresso and Caffe Latte under Espresso, Mint under Herbal Tea and Green Tea un</w:t>
      </w:r>
      <w:r w:rsidRPr="00086F90">
        <w:rPr>
          <w:rFonts w:ascii="Times New Roman" w:hAnsi="Times New Roman" w:cs="Times New Roman"/>
          <w:sz w:val="24"/>
          <w:szCs w:val="24"/>
        </w:rPr>
        <w:t>der Tea category. However, further analysis is needed to establish if the items with the lowest profit and determine if they are the same that recorded low sales. Deriving from Figure 4 below, the four items listed above that made the lowest sales still ma</w:t>
      </w:r>
      <w:r w:rsidRPr="00086F90">
        <w:rPr>
          <w:rFonts w:ascii="Times New Roman" w:hAnsi="Times New Roman" w:cs="Times New Roman"/>
          <w:sz w:val="24"/>
          <w:szCs w:val="24"/>
        </w:rPr>
        <w:t xml:space="preserve">de the lowest profits with the addition of </w:t>
      </w:r>
      <w:r w:rsidR="00C457A8">
        <w:rPr>
          <w:rFonts w:ascii="Times New Roman" w:hAnsi="Times New Roman" w:cs="Times New Roman"/>
          <w:sz w:val="24"/>
          <w:szCs w:val="24"/>
        </w:rPr>
        <w:t>Caffe Mocha</w:t>
      </w:r>
      <w:r w:rsidRPr="00086F90">
        <w:rPr>
          <w:rFonts w:ascii="Times New Roman" w:hAnsi="Times New Roman" w:cs="Times New Roman"/>
          <w:sz w:val="24"/>
          <w:szCs w:val="24"/>
        </w:rPr>
        <w:t xml:space="preserve"> under the Espresso category that also recorded low profits despite the high sales. </w:t>
      </w:r>
    </w:p>
    <w:p w:rsidR="00324B0F" w:rsidRDefault="00F171E6" w:rsidP="00F76865">
      <w:pPr>
        <w:spacing w:after="0" w:line="480" w:lineRule="auto"/>
        <w:rPr>
          <w:rFonts w:ascii="Times New Roman" w:hAnsi="Times New Roman" w:cs="Times New Roman"/>
          <w:sz w:val="24"/>
          <w:szCs w:val="24"/>
        </w:rPr>
      </w:pPr>
      <w:r>
        <w:rPr>
          <w:rFonts w:ascii="Times New Roman" w:hAnsi="Times New Roman" w:cs="Times New Roman"/>
          <w:sz w:val="24"/>
          <w:szCs w:val="24"/>
        </w:rPr>
        <w:t>Figure 4</w:t>
      </w:r>
    </w:p>
    <w:p w:rsidR="00324B0F" w:rsidRPr="00E52A54" w:rsidRDefault="00F171E6" w:rsidP="00F76865">
      <w:pPr>
        <w:spacing w:after="0" w:line="480" w:lineRule="auto"/>
        <w:rPr>
          <w:rFonts w:ascii="Times New Roman" w:hAnsi="Times New Roman" w:cs="Times New Roman"/>
          <w:b/>
          <w:sz w:val="24"/>
          <w:szCs w:val="24"/>
        </w:rPr>
      </w:pPr>
      <w:r>
        <w:rPr>
          <w:noProof/>
        </w:rPr>
        <w:lastRenderedPageBreak/>
        <w:tab/>
      </w:r>
      <w:r>
        <w:rPr>
          <w:noProof/>
        </w:rPr>
        <w:drawing>
          <wp:inline distT="0" distB="0" distL="0" distR="0">
            <wp:extent cx="5086350" cy="3065938"/>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055103" name=""/>
                    <pic:cNvPicPr/>
                  </pic:nvPicPr>
                  <pic:blipFill>
                    <a:blip r:embed="rId10"/>
                    <a:stretch>
                      <a:fillRect/>
                    </a:stretch>
                  </pic:blipFill>
                  <pic:spPr>
                    <a:xfrm>
                      <a:off x="0" y="0"/>
                      <a:ext cx="5094652" cy="3070942"/>
                    </a:xfrm>
                    <a:prstGeom prst="rect">
                      <a:avLst/>
                    </a:prstGeom>
                  </pic:spPr>
                </pic:pic>
              </a:graphicData>
            </a:graphic>
          </wp:inline>
        </w:drawing>
      </w:r>
    </w:p>
    <w:p w:rsidR="00324B0F" w:rsidRPr="00086F90" w:rsidRDefault="00F171E6" w:rsidP="00F76865">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noProof/>
        </w:rPr>
        <w:drawing>
          <wp:inline distT="0" distB="0" distL="0" distR="0">
            <wp:extent cx="4905375" cy="2971001"/>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351440" name=""/>
                    <pic:cNvPicPr/>
                  </pic:nvPicPr>
                  <pic:blipFill>
                    <a:blip r:embed="rId11"/>
                    <a:stretch>
                      <a:fillRect/>
                    </a:stretch>
                  </pic:blipFill>
                  <pic:spPr>
                    <a:xfrm>
                      <a:off x="0" y="0"/>
                      <a:ext cx="4910171" cy="2973905"/>
                    </a:xfrm>
                    <a:prstGeom prst="rect">
                      <a:avLst/>
                    </a:prstGeom>
                  </pic:spPr>
                </pic:pic>
              </a:graphicData>
            </a:graphic>
          </wp:inline>
        </w:drawing>
      </w:r>
    </w:p>
    <w:p w:rsidR="00324B0F" w:rsidRPr="00A83927" w:rsidRDefault="00F171E6" w:rsidP="00F76865">
      <w:pPr>
        <w:spacing w:after="0" w:line="480" w:lineRule="auto"/>
        <w:rPr>
          <w:rFonts w:ascii="Times New Roman" w:hAnsi="Times New Roman" w:cs="Times New Roman"/>
          <w:b/>
          <w:sz w:val="24"/>
          <w:szCs w:val="24"/>
        </w:rPr>
      </w:pPr>
      <w:r w:rsidRPr="00A83927">
        <w:rPr>
          <w:rFonts w:ascii="Times New Roman" w:hAnsi="Times New Roman" w:cs="Times New Roman"/>
          <w:b/>
          <w:sz w:val="24"/>
          <w:szCs w:val="24"/>
        </w:rPr>
        <w:t xml:space="preserve">Company Strategy </w:t>
      </w:r>
    </w:p>
    <w:p w:rsidR="00324B0F" w:rsidRDefault="00F171E6" w:rsidP="00F76865">
      <w:pPr>
        <w:spacing w:after="0" w:line="480" w:lineRule="auto"/>
        <w:rPr>
          <w:rFonts w:ascii="Times New Roman" w:hAnsi="Times New Roman" w:cs="Times New Roman"/>
          <w:sz w:val="24"/>
          <w:szCs w:val="24"/>
        </w:rPr>
      </w:pPr>
      <w:r>
        <w:rPr>
          <w:rFonts w:ascii="Times New Roman" w:hAnsi="Times New Roman" w:cs="Times New Roman"/>
          <w:sz w:val="24"/>
          <w:szCs w:val="24"/>
        </w:rPr>
        <w:t>Vistabe</w:t>
      </w:r>
      <w:r>
        <w:rPr>
          <w:rFonts w:ascii="Times New Roman" w:hAnsi="Times New Roman" w:cs="Times New Roman"/>
          <w:sz w:val="24"/>
          <w:szCs w:val="24"/>
        </w:rPr>
        <w:t xml:space="preserve">an should consider reviewing its products based on the profits they generate instead of the quantities sold. Based on the analysis above, Espresso was the most affected where despite making relatively similar sales with Tea, the profits were less. </w:t>
      </w:r>
      <w:r>
        <w:rPr>
          <w:rFonts w:ascii="Times New Roman" w:hAnsi="Times New Roman" w:cs="Times New Roman"/>
          <w:sz w:val="24"/>
          <w:szCs w:val="24"/>
        </w:rPr>
        <w:t xml:space="preserve">It is therefore important for the company to review the products and identify those making loss or insignificant profits compared </w:t>
      </w:r>
      <w:r>
        <w:rPr>
          <w:rFonts w:ascii="Times New Roman" w:hAnsi="Times New Roman" w:cs="Times New Roman"/>
          <w:sz w:val="24"/>
          <w:szCs w:val="24"/>
        </w:rPr>
        <w:lastRenderedPageBreak/>
        <w:t>to the sales made. Such products should be eliminated from the process, but the process should consider regional parity and el</w:t>
      </w:r>
      <w:r>
        <w:rPr>
          <w:rFonts w:ascii="Times New Roman" w:hAnsi="Times New Roman" w:cs="Times New Roman"/>
          <w:sz w:val="24"/>
          <w:szCs w:val="24"/>
        </w:rPr>
        <w:t>imination be conducted on areas generating losses.</w:t>
      </w:r>
    </w:p>
    <w:p w:rsidR="00324B0F" w:rsidRDefault="00F171E6" w:rsidP="00F76865">
      <w:pPr>
        <w:spacing w:after="0" w:line="480" w:lineRule="auto"/>
        <w:ind w:firstLine="720"/>
        <w:rPr>
          <w:rFonts w:ascii="Times New Roman" w:hAnsi="Times New Roman" w:cs="Times New Roman"/>
          <w:sz w:val="24"/>
          <w:szCs w:val="24"/>
        </w:rPr>
      </w:pPr>
      <w:r>
        <w:rPr>
          <w:noProof/>
        </w:rPr>
        <w:drawing>
          <wp:inline distT="0" distB="0" distL="0" distR="0">
            <wp:extent cx="5943600" cy="48266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176508" name=""/>
                    <pic:cNvPicPr/>
                  </pic:nvPicPr>
                  <pic:blipFill>
                    <a:blip r:embed="rId12"/>
                    <a:stretch>
                      <a:fillRect/>
                    </a:stretch>
                  </pic:blipFill>
                  <pic:spPr>
                    <a:xfrm>
                      <a:off x="0" y="0"/>
                      <a:ext cx="5943600" cy="4826635"/>
                    </a:xfrm>
                    <a:prstGeom prst="rect">
                      <a:avLst/>
                    </a:prstGeom>
                  </pic:spPr>
                </pic:pic>
              </a:graphicData>
            </a:graphic>
          </wp:inline>
        </w:drawing>
      </w:r>
    </w:p>
    <w:p w:rsidR="00324B0F" w:rsidRDefault="00324B0F" w:rsidP="00F76865">
      <w:pPr>
        <w:spacing w:after="0" w:line="480" w:lineRule="auto"/>
        <w:ind w:firstLine="720"/>
        <w:rPr>
          <w:rFonts w:ascii="Times New Roman" w:hAnsi="Times New Roman" w:cs="Times New Roman"/>
          <w:sz w:val="24"/>
          <w:szCs w:val="24"/>
        </w:rPr>
      </w:pPr>
    </w:p>
    <w:p w:rsidR="00324B0F" w:rsidRPr="00106311" w:rsidRDefault="00F171E6" w:rsidP="00F76865">
      <w:pPr>
        <w:spacing w:after="0" w:line="480" w:lineRule="auto"/>
        <w:rPr>
          <w:rFonts w:ascii="Times New Roman" w:hAnsi="Times New Roman" w:cs="Times New Roman"/>
          <w:b/>
          <w:sz w:val="24"/>
          <w:szCs w:val="24"/>
        </w:rPr>
      </w:pPr>
      <w:r w:rsidRPr="00106311">
        <w:rPr>
          <w:rFonts w:ascii="Times New Roman" w:hAnsi="Times New Roman" w:cs="Times New Roman"/>
          <w:b/>
          <w:sz w:val="24"/>
          <w:szCs w:val="24"/>
        </w:rPr>
        <w:t>Conclusion and recommendations</w:t>
      </w:r>
    </w:p>
    <w:p w:rsidR="00F76865" w:rsidRPr="00F76865" w:rsidRDefault="00F76865" w:rsidP="00F76865">
      <w:pPr>
        <w:spacing w:after="0" w:line="480" w:lineRule="auto"/>
        <w:rPr>
          <w:rFonts w:ascii="Times New Roman" w:hAnsi="Times New Roman" w:cs="Times New Roman"/>
          <w:b/>
          <w:sz w:val="24"/>
          <w:szCs w:val="24"/>
        </w:rPr>
      </w:pPr>
      <w:r w:rsidRPr="00F76865">
        <w:rPr>
          <w:rFonts w:ascii="Times New Roman" w:hAnsi="Times New Roman" w:cs="Times New Roman"/>
          <w:b/>
          <w:sz w:val="24"/>
          <w:szCs w:val="24"/>
        </w:rPr>
        <w:t>Recommendation 1</w:t>
      </w:r>
      <w:r w:rsidR="00F171E6" w:rsidRPr="00F76865">
        <w:rPr>
          <w:rFonts w:ascii="Times New Roman" w:hAnsi="Times New Roman" w:cs="Times New Roman"/>
          <w:b/>
          <w:sz w:val="24"/>
          <w:szCs w:val="24"/>
        </w:rPr>
        <w:t xml:space="preserve"> </w:t>
      </w:r>
    </w:p>
    <w:p w:rsidR="00324B0F" w:rsidRDefault="00F76865" w:rsidP="00F76865">
      <w:pPr>
        <w:spacing w:after="0" w:line="480" w:lineRule="auto"/>
        <w:rPr>
          <w:rFonts w:ascii="Times New Roman" w:hAnsi="Times New Roman" w:cs="Times New Roman"/>
          <w:sz w:val="24"/>
          <w:szCs w:val="24"/>
        </w:rPr>
      </w:pPr>
      <w:r>
        <w:rPr>
          <w:rFonts w:ascii="Times New Roman" w:hAnsi="Times New Roman" w:cs="Times New Roman"/>
          <w:sz w:val="24"/>
          <w:szCs w:val="24"/>
        </w:rPr>
        <w:t>T</w:t>
      </w:r>
      <w:r w:rsidR="00F171E6">
        <w:rPr>
          <w:rFonts w:ascii="Times New Roman" w:hAnsi="Times New Roman" w:cs="Times New Roman"/>
          <w:sz w:val="24"/>
          <w:szCs w:val="24"/>
        </w:rPr>
        <w:t>he marketing strategy used by the company has reflected in the profits gathered for instance for Colombian and Chamomile, but a negative disparity for o</w:t>
      </w:r>
      <w:r w:rsidR="00F171E6">
        <w:rPr>
          <w:rFonts w:ascii="Times New Roman" w:hAnsi="Times New Roman" w:cs="Times New Roman"/>
          <w:sz w:val="24"/>
          <w:szCs w:val="24"/>
        </w:rPr>
        <w:t xml:space="preserve">ther products was observed. In one scenario, Green Tea showcased the highest disparity given the high marketing spends allocated on it and the low returns. Overall, the company should minimize its marketing spending by </w:t>
      </w:r>
      <w:r w:rsidR="00F171E6">
        <w:rPr>
          <w:rFonts w:ascii="Times New Roman" w:hAnsi="Times New Roman" w:cs="Times New Roman"/>
          <w:sz w:val="24"/>
          <w:szCs w:val="24"/>
        </w:rPr>
        <w:lastRenderedPageBreak/>
        <w:t>seeking alternative ways requiring mi</w:t>
      </w:r>
      <w:r w:rsidR="00F171E6">
        <w:rPr>
          <w:rFonts w:ascii="Times New Roman" w:hAnsi="Times New Roman" w:cs="Times New Roman"/>
          <w:sz w:val="24"/>
          <w:szCs w:val="24"/>
        </w:rPr>
        <w:t xml:space="preserve">nimal spending for the products with high negative disparities — </w:t>
      </w:r>
      <w:r w:rsidR="00982291">
        <w:rPr>
          <w:rFonts w:ascii="Times New Roman" w:hAnsi="Times New Roman" w:cs="Times New Roman"/>
          <w:sz w:val="24"/>
          <w:szCs w:val="24"/>
        </w:rPr>
        <w:t>for example, discounts for recurring customers and encouragement of referrals.</w:t>
      </w:r>
    </w:p>
    <w:p w:rsidR="00324B0F" w:rsidRPr="00086F90" w:rsidRDefault="00F171E6" w:rsidP="00F76865">
      <w:pPr>
        <w:spacing w:after="0" w:line="480" w:lineRule="auto"/>
        <w:rPr>
          <w:rFonts w:ascii="Times New Roman" w:hAnsi="Times New Roman" w:cs="Times New Roman"/>
          <w:sz w:val="24"/>
          <w:szCs w:val="24"/>
        </w:rPr>
      </w:pPr>
      <w:r>
        <w:rPr>
          <w:noProof/>
        </w:rPr>
        <w:drawing>
          <wp:inline distT="0" distB="0" distL="0" distR="0">
            <wp:extent cx="2784747" cy="31527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44712" name=""/>
                    <pic:cNvPicPr/>
                  </pic:nvPicPr>
                  <pic:blipFill>
                    <a:blip r:embed="rId13"/>
                    <a:stretch>
                      <a:fillRect/>
                    </a:stretch>
                  </pic:blipFill>
                  <pic:spPr>
                    <a:xfrm>
                      <a:off x="0" y="0"/>
                      <a:ext cx="2790957" cy="3159805"/>
                    </a:xfrm>
                    <a:prstGeom prst="rect">
                      <a:avLst/>
                    </a:prstGeom>
                  </pic:spPr>
                </pic:pic>
              </a:graphicData>
            </a:graphic>
          </wp:inline>
        </w:drawing>
      </w:r>
      <w:r>
        <w:rPr>
          <w:noProof/>
        </w:rPr>
        <w:drawing>
          <wp:inline distT="0" distB="0" distL="0" distR="0">
            <wp:extent cx="2800350" cy="31521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836678" name=""/>
                    <pic:cNvPicPr/>
                  </pic:nvPicPr>
                  <pic:blipFill>
                    <a:blip r:embed="rId14"/>
                    <a:stretch>
                      <a:fillRect/>
                    </a:stretch>
                  </pic:blipFill>
                  <pic:spPr>
                    <a:xfrm>
                      <a:off x="0" y="0"/>
                      <a:ext cx="2808504" cy="3161318"/>
                    </a:xfrm>
                    <a:prstGeom prst="rect">
                      <a:avLst/>
                    </a:prstGeom>
                  </pic:spPr>
                </pic:pic>
              </a:graphicData>
            </a:graphic>
          </wp:inline>
        </w:drawing>
      </w:r>
    </w:p>
    <w:p w:rsidR="00F76865" w:rsidRPr="00F76865" w:rsidRDefault="00F76865" w:rsidP="00F76865">
      <w:pPr>
        <w:spacing w:after="0" w:line="480" w:lineRule="auto"/>
        <w:rPr>
          <w:rFonts w:ascii="Times New Roman" w:hAnsi="Times New Roman" w:cs="Times New Roman"/>
          <w:b/>
          <w:sz w:val="24"/>
          <w:szCs w:val="24"/>
        </w:rPr>
      </w:pPr>
      <w:r w:rsidRPr="00F76865">
        <w:rPr>
          <w:rFonts w:ascii="Times New Roman" w:hAnsi="Times New Roman" w:cs="Times New Roman"/>
          <w:b/>
          <w:sz w:val="24"/>
          <w:szCs w:val="24"/>
        </w:rPr>
        <w:t>Recommendation 2</w:t>
      </w:r>
    </w:p>
    <w:p w:rsidR="00CF2256" w:rsidRDefault="00F171E6" w:rsidP="00F7686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consumption of Beans and Leaves products varies depending on the season. For instance, </w:t>
      </w:r>
      <w:r>
        <w:rPr>
          <w:rFonts w:ascii="Times New Roman" w:hAnsi="Times New Roman" w:cs="Times New Roman"/>
          <w:sz w:val="24"/>
          <w:szCs w:val="24"/>
        </w:rPr>
        <w:t>normally, Beans are on higher demand than leaves during autumn. Therefore, in the review on the elimination of some products, the season element should be considered and maybe the supply of the underperforming products should be confined during peak season</w:t>
      </w:r>
      <w:r>
        <w:rPr>
          <w:rFonts w:ascii="Times New Roman" w:hAnsi="Times New Roman" w:cs="Times New Roman"/>
          <w:sz w:val="24"/>
          <w:szCs w:val="24"/>
        </w:rPr>
        <w:t xml:space="preserve">s. The item that should be reviewed is </w:t>
      </w:r>
      <w:r w:rsidRPr="00086F90">
        <w:rPr>
          <w:rFonts w:ascii="Times New Roman" w:hAnsi="Times New Roman" w:cs="Times New Roman"/>
          <w:sz w:val="24"/>
          <w:szCs w:val="24"/>
        </w:rPr>
        <w:t>Amaretto</w:t>
      </w:r>
      <w:r>
        <w:rPr>
          <w:rFonts w:ascii="Times New Roman" w:hAnsi="Times New Roman" w:cs="Times New Roman"/>
          <w:sz w:val="24"/>
          <w:szCs w:val="24"/>
        </w:rPr>
        <w:t xml:space="preserve">, Regular Espresso, </w:t>
      </w:r>
      <w:r w:rsidRPr="00086F90">
        <w:rPr>
          <w:rFonts w:ascii="Times New Roman" w:hAnsi="Times New Roman" w:cs="Times New Roman"/>
          <w:sz w:val="24"/>
          <w:szCs w:val="24"/>
        </w:rPr>
        <w:t>Caffe Latte</w:t>
      </w:r>
      <w:r>
        <w:rPr>
          <w:rFonts w:ascii="Times New Roman" w:hAnsi="Times New Roman" w:cs="Times New Roman"/>
          <w:sz w:val="24"/>
          <w:szCs w:val="24"/>
        </w:rPr>
        <w:t xml:space="preserve">, </w:t>
      </w:r>
      <w:r w:rsidRPr="00086F90">
        <w:rPr>
          <w:rFonts w:ascii="Times New Roman" w:hAnsi="Times New Roman" w:cs="Times New Roman"/>
          <w:sz w:val="24"/>
          <w:szCs w:val="24"/>
        </w:rPr>
        <w:t>Mint</w:t>
      </w:r>
      <w:r>
        <w:rPr>
          <w:rFonts w:ascii="Times New Roman" w:hAnsi="Times New Roman" w:cs="Times New Roman"/>
          <w:sz w:val="24"/>
          <w:szCs w:val="24"/>
        </w:rPr>
        <w:t xml:space="preserve">, </w:t>
      </w:r>
      <w:r w:rsidRPr="00086F90">
        <w:rPr>
          <w:rFonts w:ascii="Times New Roman" w:hAnsi="Times New Roman" w:cs="Times New Roman"/>
          <w:sz w:val="24"/>
          <w:szCs w:val="24"/>
        </w:rPr>
        <w:t xml:space="preserve">Green Tea </w:t>
      </w:r>
      <w:r>
        <w:rPr>
          <w:rFonts w:ascii="Times New Roman" w:hAnsi="Times New Roman" w:cs="Times New Roman"/>
          <w:sz w:val="24"/>
          <w:szCs w:val="24"/>
        </w:rPr>
        <w:t xml:space="preserve">and </w:t>
      </w:r>
      <w:r w:rsidRPr="00086F90">
        <w:rPr>
          <w:rFonts w:ascii="Times New Roman" w:hAnsi="Times New Roman" w:cs="Times New Roman"/>
          <w:sz w:val="24"/>
          <w:szCs w:val="24"/>
        </w:rPr>
        <w:t>Decaf Espresso</w:t>
      </w:r>
      <w:r>
        <w:rPr>
          <w:rFonts w:ascii="Times New Roman" w:hAnsi="Times New Roman" w:cs="Times New Roman"/>
          <w:sz w:val="24"/>
          <w:szCs w:val="24"/>
        </w:rPr>
        <w:t xml:space="preserve">. Depending on the season for which the data was collected, the overall decision should consider the season influence. </w:t>
      </w:r>
    </w:p>
    <w:p w:rsidR="00F76865" w:rsidRPr="00F76865" w:rsidRDefault="00F76865" w:rsidP="00F76865">
      <w:pPr>
        <w:spacing w:after="0" w:line="480" w:lineRule="auto"/>
        <w:rPr>
          <w:rFonts w:ascii="Times New Roman" w:hAnsi="Times New Roman" w:cs="Times New Roman"/>
          <w:b/>
          <w:sz w:val="24"/>
          <w:szCs w:val="24"/>
        </w:rPr>
      </w:pPr>
      <w:r w:rsidRPr="00F76865">
        <w:rPr>
          <w:rFonts w:ascii="Times New Roman" w:hAnsi="Times New Roman" w:cs="Times New Roman"/>
          <w:b/>
          <w:sz w:val="24"/>
          <w:szCs w:val="24"/>
        </w:rPr>
        <w:t>Recommendation 3</w:t>
      </w:r>
    </w:p>
    <w:p w:rsidR="00324B0F" w:rsidRDefault="00F171E6" w:rsidP="00F7686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From</w:t>
      </w:r>
      <w:r>
        <w:rPr>
          <w:rFonts w:ascii="Times New Roman" w:hAnsi="Times New Roman" w:cs="Times New Roman"/>
          <w:sz w:val="24"/>
          <w:szCs w:val="24"/>
        </w:rPr>
        <w:t xml:space="preserve"> the analysis, the company should review the following items in the specified areas, among others</w:t>
      </w:r>
    </w:p>
    <w:p w:rsidR="00324B0F" w:rsidRPr="00A83927" w:rsidRDefault="00F171E6" w:rsidP="00F76865">
      <w:pPr>
        <w:pStyle w:val="ListParagraph"/>
        <w:numPr>
          <w:ilvl w:val="0"/>
          <w:numId w:val="1"/>
        </w:numPr>
        <w:spacing w:after="0" w:line="480" w:lineRule="auto"/>
        <w:rPr>
          <w:rFonts w:ascii="Times New Roman" w:hAnsi="Times New Roman" w:cs="Times New Roman"/>
          <w:sz w:val="24"/>
          <w:szCs w:val="24"/>
        </w:rPr>
      </w:pPr>
      <w:r w:rsidRPr="00A83927">
        <w:rPr>
          <w:rFonts w:ascii="Times New Roman" w:hAnsi="Times New Roman" w:cs="Times New Roman"/>
          <w:sz w:val="24"/>
          <w:szCs w:val="24"/>
        </w:rPr>
        <w:t>Amaretto in California and Oregon</w:t>
      </w:r>
    </w:p>
    <w:p w:rsidR="00324B0F" w:rsidRPr="00A83927" w:rsidRDefault="00F171E6" w:rsidP="00F76865">
      <w:pPr>
        <w:pStyle w:val="ListParagraph"/>
        <w:numPr>
          <w:ilvl w:val="0"/>
          <w:numId w:val="1"/>
        </w:numPr>
        <w:spacing w:after="0" w:line="480" w:lineRule="auto"/>
        <w:rPr>
          <w:rFonts w:ascii="Times New Roman" w:hAnsi="Times New Roman" w:cs="Times New Roman"/>
          <w:sz w:val="24"/>
          <w:szCs w:val="24"/>
        </w:rPr>
      </w:pPr>
      <w:r w:rsidRPr="00A83927">
        <w:rPr>
          <w:rFonts w:ascii="Times New Roman" w:hAnsi="Times New Roman" w:cs="Times New Roman"/>
          <w:sz w:val="24"/>
          <w:szCs w:val="24"/>
        </w:rPr>
        <w:lastRenderedPageBreak/>
        <w:t>Decaf Irish Cream in California and New Mexico</w:t>
      </w:r>
    </w:p>
    <w:p w:rsidR="00324B0F" w:rsidRPr="00A83927" w:rsidRDefault="00F171E6" w:rsidP="00F76865">
      <w:pPr>
        <w:pStyle w:val="ListParagraph"/>
        <w:numPr>
          <w:ilvl w:val="0"/>
          <w:numId w:val="1"/>
        </w:numPr>
        <w:spacing w:after="0" w:line="480" w:lineRule="auto"/>
        <w:jc w:val="both"/>
        <w:rPr>
          <w:rFonts w:ascii="Times New Roman" w:hAnsi="Times New Roman" w:cs="Times New Roman"/>
          <w:sz w:val="24"/>
          <w:szCs w:val="24"/>
        </w:rPr>
      </w:pPr>
      <w:r w:rsidRPr="00A83927">
        <w:rPr>
          <w:rFonts w:ascii="Times New Roman" w:hAnsi="Times New Roman" w:cs="Times New Roman"/>
          <w:sz w:val="24"/>
          <w:szCs w:val="24"/>
        </w:rPr>
        <w:t xml:space="preserve">Caffe Latte in New Mexico and Louisiana </w:t>
      </w:r>
    </w:p>
    <w:p w:rsidR="00324B0F" w:rsidRPr="00A83927" w:rsidRDefault="00F171E6" w:rsidP="00F76865">
      <w:pPr>
        <w:pStyle w:val="ListParagraph"/>
        <w:numPr>
          <w:ilvl w:val="0"/>
          <w:numId w:val="1"/>
        </w:numPr>
        <w:spacing w:after="0" w:line="480" w:lineRule="auto"/>
        <w:jc w:val="both"/>
        <w:rPr>
          <w:rFonts w:ascii="Times New Roman" w:hAnsi="Times New Roman" w:cs="Times New Roman"/>
          <w:sz w:val="24"/>
          <w:szCs w:val="24"/>
        </w:rPr>
      </w:pPr>
      <w:r w:rsidRPr="00A83927">
        <w:rPr>
          <w:rFonts w:ascii="Times New Roman" w:hAnsi="Times New Roman" w:cs="Times New Roman"/>
          <w:sz w:val="24"/>
          <w:szCs w:val="24"/>
        </w:rPr>
        <w:t>Caffe Mocha in New York, Massachuset</w:t>
      </w:r>
      <w:r w:rsidRPr="00A83927">
        <w:rPr>
          <w:rFonts w:ascii="Times New Roman" w:hAnsi="Times New Roman" w:cs="Times New Roman"/>
          <w:sz w:val="24"/>
          <w:szCs w:val="24"/>
        </w:rPr>
        <w:t>ts, and Connecticut</w:t>
      </w:r>
    </w:p>
    <w:p w:rsidR="00324B0F" w:rsidRPr="00A83927" w:rsidRDefault="00F171E6" w:rsidP="00F76865">
      <w:pPr>
        <w:pStyle w:val="ListParagraph"/>
        <w:numPr>
          <w:ilvl w:val="0"/>
          <w:numId w:val="1"/>
        </w:numPr>
        <w:spacing w:after="0" w:line="480" w:lineRule="auto"/>
        <w:jc w:val="both"/>
        <w:rPr>
          <w:rFonts w:ascii="Times New Roman" w:hAnsi="Times New Roman" w:cs="Times New Roman"/>
          <w:sz w:val="24"/>
          <w:szCs w:val="24"/>
        </w:rPr>
      </w:pPr>
      <w:r w:rsidRPr="00A83927">
        <w:rPr>
          <w:rFonts w:ascii="Times New Roman" w:hAnsi="Times New Roman" w:cs="Times New Roman"/>
          <w:sz w:val="24"/>
          <w:szCs w:val="24"/>
        </w:rPr>
        <w:t>Regular Espresso in New Hampshire</w:t>
      </w:r>
    </w:p>
    <w:p w:rsidR="00324B0F" w:rsidRPr="00A83927" w:rsidRDefault="00F171E6" w:rsidP="00F76865">
      <w:pPr>
        <w:pStyle w:val="ListParagraph"/>
        <w:numPr>
          <w:ilvl w:val="0"/>
          <w:numId w:val="1"/>
        </w:numPr>
        <w:spacing w:after="0" w:line="480" w:lineRule="auto"/>
        <w:jc w:val="both"/>
        <w:rPr>
          <w:rFonts w:ascii="Times New Roman" w:hAnsi="Times New Roman" w:cs="Times New Roman"/>
          <w:sz w:val="24"/>
          <w:szCs w:val="24"/>
        </w:rPr>
      </w:pPr>
      <w:r w:rsidRPr="00A83927">
        <w:rPr>
          <w:rFonts w:ascii="Times New Roman" w:hAnsi="Times New Roman" w:cs="Times New Roman"/>
          <w:sz w:val="24"/>
          <w:szCs w:val="24"/>
        </w:rPr>
        <w:t xml:space="preserve">Mint Herbal Tea in Utah and New York </w:t>
      </w:r>
    </w:p>
    <w:p w:rsidR="00324B0F" w:rsidRPr="00A83927" w:rsidRDefault="00F171E6" w:rsidP="00F76865">
      <w:pPr>
        <w:pStyle w:val="ListParagraph"/>
        <w:numPr>
          <w:ilvl w:val="0"/>
          <w:numId w:val="1"/>
        </w:numPr>
        <w:spacing w:after="0" w:line="480" w:lineRule="auto"/>
        <w:jc w:val="both"/>
        <w:rPr>
          <w:rFonts w:ascii="Times New Roman" w:hAnsi="Times New Roman" w:cs="Times New Roman"/>
          <w:sz w:val="24"/>
          <w:szCs w:val="24"/>
        </w:rPr>
      </w:pPr>
      <w:r w:rsidRPr="00A83927">
        <w:rPr>
          <w:rFonts w:ascii="Times New Roman" w:hAnsi="Times New Roman" w:cs="Times New Roman"/>
          <w:sz w:val="24"/>
          <w:szCs w:val="24"/>
        </w:rPr>
        <w:t>Green Tea in Utah, Nevada, and Missouri</w:t>
      </w:r>
    </w:p>
    <w:p w:rsidR="00982291" w:rsidRDefault="00F171E6" w:rsidP="00F7686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states with the lowest profit records implying low performance should be dropped. They are the regions that recorded mas</w:t>
      </w:r>
      <w:r>
        <w:rPr>
          <w:rFonts w:ascii="Times New Roman" w:hAnsi="Times New Roman" w:cs="Times New Roman"/>
          <w:sz w:val="24"/>
          <w:szCs w:val="24"/>
        </w:rPr>
        <w:t xml:space="preserve">sive losses despite the existing marketing efforts; they include sales of Caffe Mocha and Mint in New York. </w:t>
      </w:r>
      <w:r w:rsidR="00631EE4">
        <w:rPr>
          <w:rFonts w:ascii="Times New Roman" w:hAnsi="Times New Roman" w:cs="Times New Roman"/>
          <w:sz w:val="24"/>
          <w:szCs w:val="24"/>
        </w:rPr>
        <w:t xml:space="preserve">Strategies to maintain the trends in the high performers should be maintained to avoid declines. </w:t>
      </w:r>
    </w:p>
    <w:p w:rsidR="00F76865" w:rsidRPr="00F76865" w:rsidRDefault="00F76865" w:rsidP="00F76865">
      <w:pPr>
        <w:spacing w:after="0" w:line="480" w:lineRule="auto"/>
        <w:rPr>
          <w:rFonts w:ascii="Times New Roman" w:hAnsi="Times New Roman" w:cs="Times New Roman"/>
          <w:b/>
          <w:sz w:val="24"/>
          <w:szCs w:val="24"/>
        </w:rPr>
      </w:pPr>
      <w:r w:rsidRPr="00F76865">
        <w:rPr>
          <w:rFonts w:ascii="Times New Roman" w:hAnsi="Times New Roman" w:cs="Times New Roman"/>
          <w:b/>
          <w:sz w:val="24"/>
          <w:szCs w:val="24"/>
        </w:rPr>
        <w:t>Recommendation 4</w:t>
      </w:r>
    </w:p>
    <w:p w:rsidR="00631EE4" w:rsidRDefault="00F76865" w:rsidP="00F76865">
      <w:pPr>
        <w:spacing w:after="0" w:line="480" w:lineRule="auto"/>
        <w:rPr>
          <w:rFonts w:ascii="Times New Roman" w:hAnsi="Times New Roman" w:cs="Times New Roman"/>
          <w:sz w:val="24"/>
          <w:szCs w:val="24"/>
        </w:rPr>
      </w:pPr>
      <w:r>
        <w:rPr>
          <w:rFonts w:ascii="Times New Roman" w:hAnsi="Times New Roman" w:cs="Times New Roman"/>
          <w:sz w:val="24"/>
          <w:szCs w:val="24"/>
        </w:rPr>
        <w:t>T</w:t>
      </w:r>
      <w:r w:rsidR="00F171E6">
        <w:rPr>
          <w:rFonts w:ascii="Times New Roman" w:hAnsi="Times New Roman" w:cs="Times New Roman"/>
          <w:sz w:val="24"/>
          <w:szCs w:val="24"/>
        </w:rPr>
        <w:t>he cost of the goods sold and t</w:t>
      </w:r>
      <w:r w:rsidR="00F171E6">
        <w:rPr>
          <w:rFonts w:ascii="Times New Roman" w:hAnsi="Times New Roman" w:cs="Times New Roman"/>
          <w:sz w:val="24"/>
          <w:szCs w:val="24"/>
        </w:rPr>
        <w:t xml:space="preserve">he expenses should be reviewed as an increase in either result to low profits. In figure </w:t>
      </w:r>
      <w:r w:rsidR="00C457A8">
        <w:rPr>
          <w:rFonts w:ascii="Times New Roman" w:hAnsi="Times New Roman" w:cs="Times New Roman"/>
          <w:sz w:val="24"/>
          <w:szCs w:val="24"/>
        </w:rPr>
        <w:t>3 and 4, the sales and profit trends differed for the products</w:t>
      </w:r>
      <w:r w:rsidR="00BA1D93">
        <w:rPr>
          <w:rFonts w:ascii="Times New Roman" w:hAnsi="Times New Roman" w:cs="Times New Roman"/>
          <w:sz w:val="24"/>
          <w:szCs w:val="24"/>
        </w:rPr>
        <w:t xml:space="preserve"> which imply</w:t>
      </w:r>
      <w:r w:rsidR="00C457A8">
        <w:rPr>
          <w:rFonts w:ascii="Times New Roman" w:hAnsi="Times New Roman" w:cs="Times New Roman"/>
          <w:sz w:val="24"/>
          <w:szCs w:val="24"/>
        </w:rPr>
        <w:t xml:space="preserve"> that </w:t>
      </w:r>
      <w:r w:rsidR="00BA1D93">
        <w:rPr>
          <w:rFonts w:ascii="Times New Roman" w:hAnsi="Times New Roman" w:cs="Times New Roman"/>
          <w:sz w:val="24"/>
          <w:szCs w:val="24"/>
        </w:rPr>
        <w:t>high sales do not always guarantee high profits</w:t>
      </w:r>
      <w:r w:rsidR="00C457A8">
        <w:rPr>
          <w:rFonts w:ascii="Times New Roman" w:hAnsi="Times New Roman" w:cs="Times New Roman"/>
          <w:sz w:val="24"/>
          <w:szCs w:val="24"/>
        </w:rPr>
        <w:t xml:space="preserve">. For instance, in figure 3, the sales for Caffe Mocha were higher than those of </w:t>
      </w:r>
      <w:r w:rsidR="00C457A8" w:rsidRPr="00086F90">
        <w:rPr>
          <w:rFonts w:ascii="Times New Roman" w:hAnsi="Times New Roman" w:cs="Times New Roman"/>
          <w:sz w:val="24"/>
          <w:szCs w:val="24"/>
        </w:rPr>
        <w:t>Decaf Espresso</w:t>
      </w:r>
      <w:r w:rsidR="00C457A8">
        <w:rPr>
          <w:rFonts w:ascii="Times New Roman" w:hAnsi="Times New Roman" w:cs="Times New Roman"/>
          <w:sz w:val="24"/>
          <w:szCs w:val="24"/>
        </w:rPr>
        <w:t>, but when profits were considered, the case was reversed. The difference can only be attributed to the higher costs and expenses. Therefore, the management should put strategies to minimize the overall deductions made from the sales.</w:t>
      </w:r>
    </w:p>
    <w:p w:rsidR="00324B0F" w:rsidRDefault="00F171E6" w:rsidP="00F7686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 whenever possible, the company should ensure product promotion for underperforming products. Otherwise, the products should be cut off from the affected areas and instead reverted to the performing regions.</w:t>
      </w:r>
    </w:p>
    <w:p w:rsidR="00324B0F" w:rsidRPr="00674DAA" w:rsidRDefault="00324B0F" w:rsidP="00F76865">
      <w:pPr>
        <w:spacing w:after="0" w:line="480" w:lineRule="auto"/>
        <w:ind w:firstLine="720"/>
        <w:rPr>
          <w:rFonts w:ascii="Times New Roman" w:hAnsi="Times New Roman" w:cs="Times New Roman"/>
          <w:sz w:val="24"/>
          <w:szCs w:val="24"/>
        </w:rPr>
      </w:pPr>
    </w:p>
    <w:p w:rsidR="00C412FD" w:rsidRPr="00674DAA" w:rsidRDefault="00C412FD" w:rsidP="00F76865">
      <w:pPr>
        <w:spacing w:after="0" w:line="480" w:lineRule="auto"/>
        <w:ind w:firstLine="720"/>
        <w:rPr>
          <w:rFonts w:ascii="Times New Roman" w:hAnsi="Times New Roman" w:cs="Times New Roman"/>
          <w:sz w:val="24"/>
          <w:szCs w:val="24"/>
        </w:rPr>
      </w:pPr>
    </w:p>
    <w:sectPr w:rsidR="00C412FD" w:rsidRPr="00674DAA" w:rsidSect="00F76865">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1E6" w:rsidRDefault="00F171E6" w:rsidP="00F76865">
      <w:pPr>
        <w:spacing w:after="0" w:line="240" w:lineRule="auto"/>
      </w:pPr>
      <w:r>
        <w:separator/>
      </w:r>
    </w:p>
  </w:endnote>
  <w:endnote w:type="continuationSeparator" w:id="0">
    <w:p w:rsidR="00F171E6" w:rsidRDefault="00F171E6" w:rsidP="00F76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1E6" w:rsidRDefault="00F171E6" w:rsidP="00F76865">
      <w:pPr>
        <w:spacing w:after="0" w:line="240" w:lineRule="auto"/>
      </w:pPr>
      <w:r>
        <w:separator/>
      </w:r>
    </w:p>
  </w:footnote>
  <w:footnote w:type="continuationSeparator" w:id="0">
    <w:p w:rsidR="00F171E6" w:rsidRDefault="00F171E6" w:rsidP="00F76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865" w:rsidRDefault="00F76865">
    <w:pPr>
      <w:pStyle w:val="Header"/>
    </w:pPr>
    <w:r w:rsidRPr="00F76865">
      <w:rPr>
        <w:rFonts w:ascii="Times New Roman" w:hAnsi="Times New Roman" w:cs="Times New Roman"/>
        <w:sz w:val="24"/>
        <w:szCs w:val="24"/>
      </w:rPr>
      <w:t>COFFEE BUSINESS</w:t>
    </w:r>
    <w:sdt>
      <w:sdtPr>
        <w:rPr>
          <w:rFonts w:ascii="Times New Roman" w:hAnsi="Times New Roman" w:cs="Times New Roman"/>
          <w:sz w:val="24"/>
          <w:szCs w:val="24"/>
        </w:rPr>
        <w:id w:val="-158499219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76865">
          <w:rPr>
            <w:rFonts w:ascii="Times New Roman" w:hAnsi="Times New Roman" w:cs="Times New Roman"/>
            <w:sz w:val="24"/>
            <w:szCs w:val="24"/>
          </w:rPr>
          <w:fldChar w:fldCharType="begin"/>
        </w:r>
        <w:r w:rsidRPr="00F76865">
          <w:rPr>
            <w:rFonts w:ascii="Times New Roman" w:hAnsi="Times New Roman" w:cs="Times New Roman"/>
            <w:sz w:val="24"/>
            <w:szCs w:val="24"/>
          </w:rPr>
          <w:instrText xml:space="preserve"> PAGE   \* MERGEFORMAT </w:instrText>
        </w:r>
        <w:r w:rsidRPr="00F76865">
          <w:rPr>
            <w:rFonts w:ascii="Times New Roman" w:hAnsi="Times New Roman" w:cs="Times New Roman"/>
            <w:sz w:val="24"/>
            <w:szCs w:val="24"/>
          </w:rPr>
          <w:fldChar w:fldCharType="separate"/>
        </w:r>
        <w:r>
          <w:rPr>
            <w:rFonts w:ascii="Times New Roman" w:hAnsi="Times New Roman" w:cs="Times New Roman"/>
            <w:noProof/>
            <w:sz w:val="24"/>
            <w:szCs w:val="24"/>
          </w:rPr>
          <w:t>5</w:t>
        </w:r>
        <w:r w:rsidRPr="00F7686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865" w:rsidRPr="00F76865" w:rsidRDefault="00F76865" w:rsidP="00F76865">
    <w:pPr>
      <w:pStyle w:val="Header"/>
      <w:rPr>
        <w:rFonts w:ascii="Times New Roman" w:hAnsi="Times New Roman" w:cs="Times New Roman"/>
        <w:sz w:val="24"/>
        <w:szCs w:val="24"/>
      </w:rPr>
    </w:pPr>
    <w:r w:rsidRPr="00F76865">
      <w:rPr>
        <w:rFonts w:ascii="Times New Roman" w:hAnsi="Times New Roman" w:cs="Times New Roman"/>
        <w:sz w:val="24"/>
        <w:szCs w:val="24"/>
      </w:rPr>
      <w:t>Running head: COFFEE BUSINESS</w:t>
    </w:r>
    <w:sdt>
      <w:sdtPr>
        <w:rPr>
          <w:rFonts w:ascii="Times New Roman" w:hAnsi="Times New Roman" w:cs="Times New Roman"/>
          <w:sz w:val="24"/>
          <w:szCs w:val="24"/>
        </w:rPr>
        <w:id w:val="-108414532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76865">
          <w:rPr>
            <w:rFonts w:ascii="Times New Roman" w:hAnsi="Times New Roman" w:cs="Times New Roman"/>
            <w:sz w:val="24"/>
            <w:szCs w:val="24"/>
          </w:rPr>
          <w:fldChar w:fldCharType="begin"/>
        </w:r>
        <w:r w:rsidRPr="00F76865">
          <w:rPr>
            <w:rFonts w:ascii="Times New Roman" w:hAnsi="Times New Roman" w:cs="Times New Roman"/>
            <w:sz w:val="24"/>
            <w:szCs w:val="24"/>
          </w:rPr>
          <w:instrText xml:space="preserve"> PAGE   \* MERGEFORMAT </w:instrText>
        </w:r>
        <w:r w:rsidRPr="00F76865">
          <w:rPr>
            <w:rFonts w:ascii="Times New Roman" w:hAnsi="Times New Roman" w:cs="Times New Roman"/>
            <w:sz w:val="24"/>
            <w:szCs w:val="24"/>
          </w:rPr>
          <w:fldChar w:fldCharType="separate"/>
        </w:r>
        <w:r>
          <w:rPr>
            <w:rFonts w:ascii="Times New Roman" w:hAnsi="Times New Roman" w:cs="Times New Roman"/>
            <w:noProof/>
            <w:sz w:val="24"/>
            <w:szCs w:val="24"/>
          </w:rPr>
          <w:t>1</w:t>
        </w:r>
        <w:r w:rsidRPr="00F76865">
          <w:rPr>
            <w:rFonts w:ascii="Times New Roman" w:hAnsi="Times New Roman" w:cs="Times New Roman"/>
            <w:noProof/>
            <w:sz w:val="24"/>
            <w:szCs w:val="24"/>
          </w:rPr>
          <w:fldChar w:fldCharType="end"/>
        </w:r>
      </w:sdtContent>
    </w:sdt>
  </w:p>
  <w:p w:rsidR="00F76865" w:rsidRPr="00F76865" w:rsidRDefault="00F76865" w:rsidP="00F7686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682B9B"/>
    <w:multiLevelType w:val="hybridMultilevel"/>
    <w:tmpl w:val="31A29052"/>
    <w:lvl w:ilvl="0" w:tplc="81B2E896">
      <w:start w:val="1"/>
      <w:numFmt w:val="bullet"/>
      <w:lvlText w:val=""/>
      <w:lvlJc w:val="left"/>
      <w:pPr>
        <w:ind w:left="720" w:hanging="360"/>
      </w:pPr>
      <w:rPr>
        <w:rFonts w:ascii="Symbol" w:hAnsi="Symbol" w:hint="default"/>
      </w:rPr>
    </w:lvl>
    <w:lvl w:ilvl="1" w:tplc="74648690" w:tentative="1">
      <w:start w:val="1"/>
      <w:numFmt w:val="bullet"/>
      <w:lvlText w:val="o"/>
      <w:lvlJc w:val="left"/>
      <w:pPr>
        <w:ind w:left="1440" w:hanging="360"/>
      </w:pPr>
      <w:rPr>
        <w:rFonts w:ascii="Courier New" w:hAnsi="Courier New" w:cs="Courier New" w:hint="default"/>
      </w:rPr>
    </w:lvl>
    <w:lvl w:ilvl="2" w:tplc="AAEE0B9C" w:tentative="1">
      <w:start w:val="1"/>
      <w:numFmt w:val="bullet"/>
      <w:lvlText w:val=""/>
      <w:lvlJc w:val="left"/>
      <w:pPr>
        <w:ind w:left="2160" w:hanging="360"/>
      </w:pPr>
      <w:rPr>
        <w:rFonts w:ascii="Wingdings" w:hAnsi="Wingdings" w:hint="default"/>
      </w:rPr>
    </w:lvl>
    <w:lvl w:ilvl="3" w:tplc="AFC8FEB8" w:tentative="1">
      <w:start w:val="1"/>
      <w:numFmt w:val="bullet"/>
      <w:lvlText w:val=""/>
      <w:lvlJc w:val="left"/>
      <w:pPr>
        <w:ind w:left="2880" w:hanging="360"/>
      </w:pPr>
      <w:rPr>
        <w:rFonts w:ascii="Symbol" w:hAnsi="Symbol" w:hint="default"/>
      </w:rPr>
    </w:lvl>
    <w:lvl w:ilvl="4" w:tplc="842AD7E4" w:tentative="1">
      <w:start w:val="1"/>
      <w:numFmt w:val="bullet"/>
      <w:lvlText w:val="o"/>
      <w:lvlJc w:val="left"/>
      <w:pPr>
        <w:ind w:left="3600" w:hanging="360"/>
      </w:pPr>
      <w:rPr>
        <w:rFonts w:ascii="Courier New" w:hAnsi="Courier New" w:cs="Courier New" w:hint="default"/>
      </w:rPr>
    </w:lvl>
    <w:lvl w:ilvl="5" w:tplc="EA349326" w:tentative="1">
      <w:start w:val="1"/>
      <w:numFmt w:val="bullet"/>
      <w:lvlText w:val=""/>
      <w:lvlJc w:val="left"/>
      <w:pPr>
        <w:ind w:left="4320" w:hanging="360"/>
      </w:pPr>
      <w:rPr>
        <w:rFonts w:ascii="Wingdings" w:hAnsi="Wingdings" w:hint="default"/>
      </w:rPr>
    </w:lvl>
    <w:lvl w:ilvl="6" w:tplc="C778E322" w:tentative="1">
      <w:start w:val="1"/>
      <w:numFmt w:val="bullet"/>
      <w:lvlText w:val=""/>
      <w:lvlJc w:val="left"/>
      <w:pPr>
        <w:ind w:left="5040" w:hanging="360"/>
      </w:pPr>
      <w:rPr>
        <w:rFonts w:ascii="Symbol" w:hAnsi="Symbol" w:hint="default"/>
      </w:rPr>
    </w:lvl>
    <w:lvl w:ilvl="7" w:tplc="4B9AD36A" w:tentative="1">
      <w:start w:val="1"/>
      <w:numFmt w:val="bullet"/>
      <w:lvlText w:val="o"/>
      <w:lvlJc w:val="left"/>
      <w:pPr>
        <w:ind w:left="5760" w:hanging="360"/>
      </w:pPr>
      <w:rPr>
        <w:rFonts w:ascii="Courier New" w:hAnsi="Courier New" w:cs="Courier New" w:hint="default"/>
      </w:rPr>
    </w:lvl>
    <w:lvl w:ilvl="8" w:tplc="3C3E646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D1C"/>
    <w:rsid w:val="00000EC5"/>
    <w:rsid w:val="00086F90"/>
    <w:rsid w:val="00106311"/>
    <w:rsid w:val="00147AF9"/>
    <w:rsid w:val="00174BC9"/>
    <w:rsid w:val="00176FF2"/>
    <w:rsid w:val="001B718E"/>
    <w:rsid w:val="001C01C9"/>
    <w:rsid w:val="001D4EE0"/>
    <w:rsid w:val="00252D1C"/>
    <w:rsid w:val="00324B0F"/>
    <w:rsid w:val="003D0296"/>
    <w:rsid w:val="004230EF"/>
    <w:rsid w:val="00455414"/>
    <w:rsid w:val="00542A48"/>
    <w:rsid w:val="005435E1"/>
    <w:rsid w:val="00631EE4"/>
    <w:rsid w:val="00674DAA"/>
    <w:rsid w:val="007A6B9D"/>
    <w:rsid w:val="007C16CD"/>
    <w:rsid w:val="00982291"/>
    <w:rsid w:val="00A42009"/>
    <w:rsid w:val="00A83927"/>
    <w:rsid w:val="00BA1D93"/>
    <w:rsid w:val="00BE3E9D"/>
    <w:rsid w:val="00C412FD"/>
    <w:rsid w:val="00C457A8"/>
    <w:rsid w:val="00C469E9"/>
    <w:rsid w:val="00C91488"/>
    <w:rsid w:val="00CE40AF"/>
    <w:rsid w:val="00CF2256"/>
    <w:rsid w:val="00D659A7"/>
    <w:rsid w:val="00E52A54"/>
    <w:rsid w:val="00F171E6"/>
    <w:rsid w:val="00F70A4C"/>
    <w:rsid w:val="00F76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B57D7"/>
  <w15:chartTrackingRefBased/>
  <w15:docId w15:val="{92EADAA2-BD08-48DF-AC5B-77A1F9A45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24B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B0F"/>
    <w:pPr>
      <w:ind w:left="720"/>
      <w:contextualSpacing/>
    </w:pPr>
  </w:style>
  <w:style w:type="paragraph" w:styleId="Header">
    <w:name w:val="header"/>
    <w:basedOn w:val="Normal"/>
    <w:link w:val="HeaderChar"/>
    <w:uiPriority w:val="99"/>
    <w:unhideWhenUsed/>
    <w:rsid w:val="00CF22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256"/>
  </w:style>
  <w:style w:type="paragraph" w:styleId="Footer">
    <w:name w:val="footer"/>
    <w:basedOn w:val="Normal"/>
    <w:link w:val="FooterChar"/>
    <w:uiPriority w:val="99"/>
    <w:unhideWhenUsed/>
    <w:rsid w:val="00CF22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799</Words>
  <Characters>4559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wanja</dc:creator>
  <cp:lastModifiedBy>Academic writer &amp; Editor </cp:lastModifiedBy>
  <cp:revision>2</cp:revision>
  <dcterms:created xsi:type="dcterms:W3CDTF">2018-12-03T07:08:00Z</dcterms:created>
  <dcterms:modified xsi:type="dcterms:W3CDTF">2018-12-03T07:08:00Z</dcterms:modified>
</cp:coreProperties>
</file>